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DA6C" w14:textId="77777777" w:rsidR="00A926EE" w:rsidRPr="00BA51F1" w:rsidRDefault="00000000" w:rsidP="00BA51F1">
      <w:pPr>
        <w:spacing w:line="360" w:lineRule="auto"/>
        <w:jc w:val="center"/>
        <w:rPr>
          <w:lang w:val="ru-RU"/>
        </w:rPr>
      </w:pPr>
      <w:r w:rsidRPr="00BA51F1">
        <w:rPr>
          <w:b/>
          <w:sz w:val="32"/>
          <w:lang w:val="ru-RU"/>
        </w:rPr>
        <w:t>Архитектура</w:t>
      </w:r>
    </w:p>
    <w:p w14:paraId="072A3C5A" w14:textId="77777777" w:rsidR="00A926EE" w:rsidRPr="00BA51F1" w:rsidRDefault="00000000" w:rsidP="00BA51F1">
      <w:pPr>
        <w:spacing w:line="360" w:lineRule="auto"/>
        <w:jc w:val="center"/>
        <w:rPr>
          <w:lang w:val="ru-RU"/>
        </w:rPr>
      </w:pPr>
      <w:r w:rsidRPr="00BA51F1">
        <w:rPr>
          <w:b/>
          <w:sz w:val="26"/>
          <w:lang w:val="ru-RU"/>
        </w:rPr>
        <w:t>Система сбора, анализа, обработки деловых и проектных отношений и взаимосвязей с интегрированными мультимодальными нейросетями и генеративными моделями</w:t>
      </w:r>
    </w:p>
    <w:p w14:paraId="7A59F75F" w14:textId="77777777" w:rsidR="00A926EE" w:rsidRPr="00BA51F1" w:rsidRDefault="00A926EE" w:rsidP="00BA51F1">
      <w:pPr>
        <w:spacing w:line="360" w:lineRule="auto"/>
        <w:rPr>
          <w:lang w:val="ru-RU"/>
        </w:rPr>
      </w:pPr>
    </w:p>
    <w:p w14:paraId="6873FDEE" w14:textId="77777777" w:rsidR="00A926EE" w:rsidRPr="00BA51F1" w:rsidRDefault="00000000" w:rsidP="00BA51F1">
      <w:pPr>
        <w:pStyle w:val="1"/>
        <w:spacing w:line="360" w:lineRule="auto"/>
        <w:rPr>
          <w:lang w:val="ru-RU"/>
        </w:rPr>
      </w:pPr>
      <w:r w:rsidRPr="00BA51F1">
        <w:rPr>
          <w:lang w:val="ru-RU"/>
        </w:rPr>
        <w:t>1. Описание Системы</w:t>
      </w:r>
    </w:p>
    <w:p w14:paraId="44E18E91" w14:textId="77777777" w:rsidR="00A926EE" w:rsidRPr="00BA51F1" w:rsidRDefault="00000000" w:rsidP="00BA51F1">
      <w:pPr>
        <w:spacing w:line="360" w:lineRule="auto"/>
        <w:jc w:val="both"/>
        <w:rPr>
          <w:lang w:val="ru-RU"/>
        </w:rPr>
      </w:pPr>
      <w:r w:rsidRPr="00BA51F1">
        <w:rPr>
          <w:lang w:val="ru-RU"/>
        </w:rPr>
        <w:t xml:space="preserve">«Система сбора, анализа, обработки деловых и проектных отношений и взаимосвязей с интегрированными мультимодальными нейросетями и генеративными моделями» (далее — Система) — это единая внутренняя платформа для сбора, индексации и интеллектуальной обработки разноформатных источников данных о деловых и проектных отношениях и взаимосвязях. Система объединяет разнородные данные (транскрибации переговоров, результаты анализа кода, выгрузки задач, сообщения </w:t>
      </w:r>
      <w:r>
        <w:t>Telegram</w:t>
      </w:r>
      <w:r w:rsidRPr="00BA51F1">
        <w:rPr>
          <w:lang w:val="ru-RU"/>
        </w:rPr>
        <w:t xml:space="preserve">-каналов, </w:t>
      </w:r>
      <w:r>
        <w:t>RSS</w:t>
      </w:r>
      <w:r w:rsidRPr="00BA51F1">
        <w:rPr>
          <w:lang w:val="ru-RU"/>
        </w:rPr>
        <w:t>-ленты и произвольные документы) в рамках сущности «Проект», индексирует их векторными представлениями (эмбеддингами) и делает доступными для больших языковых моделей через единый ассистент с вызовом инструментов и семантическим поиском.</w:t>
      </w:r>
    </w:p>
    <w:p w14:paraId="1C273B3A" w14:textId="77777777" w:rsidR="00A926EE" w:rsidRPr="00BA51F1" w:rsidRDefault="00000000" w:rsidP="00BA51F1">
      <w:pPr>
        <w:spacing w:line="360" w:lineRule="auto"/>
        <w:jc w:val="both"/>
        <w:rPr>
          <w:lang w:val="ru-RU"/>
        </w:rPr>
      </w:pPr>
      <w:r w:rsidRPr="00BA51F1">
        <w:rPr>
          <w:lang w:val="ru-RU"/>
        </w:rPr>
        <w:t xml:space="preserve">Поверх слоя данных работают прикладные функции: рерайтинг и агрегация материалов по </w:t>
      </w:r>
      <w:r>
        <w:t>RSS</w:t>
      </w:r>
      <w:r w:rsidRPr="00BA51F1">
        <w:rPr>
          <w:lang w:val="ru-RU"/>
        </w:rPr>
        <w:t xml:space="preserve">- и </w:t>
      </w:r>
      <w:r>
        <w:t>Telegram</w:t>
      </w:r>
      <w:r w:rsidRPr="00BA51F1">
        <w:rPr>
          <w:lang w:val="ru-RU"/>
        </w:rPr>
        <w:t>-источникам, работа с текстом по цепочкам промптов, генерация видео с ИИ-ведущим, распознавание речи, а также конвейер ИИ-агентов «ИИ редакция», который самостоятельно готовит, проверяет, редактирует и публикует материалы во внешние каналы.</w:t>
      </w:r>
    </w:p>
    <w:p w14:paraId="2817DEC9" w14:textId="77777777" w:rsidR="00A926EE" w:rsidRDefault="00000000" w:rsidP="00BA51F1">
      <w:pPr>
        <w:spacing w:line="360" w:lineRule="auto"/>
        <w:jc w:val="both"/>
      </w:pPr>
      <w:r w:rsidRPr="00BA51F1">
        <w:rPr>
          <w:lang w:val="ru-RU"/>
        </w:rPr>
        <w:t>Система состоит из серверного приложения с двумя контурами доступа — системы управления контентом (</w:t>
      </w:r>
      <w:r>
        <w:t>CMS</w:t>
      </w:r>
      <w:r w:rsidRPr="00BA51F1">
        <w:rPr>
          <w:lang w:val="ru-RU"/>
        </w:rPr>
        <w:t>) и программного интерфейса (</w:t>
      </w:r>
      <w:r>
        <w:t>JSON</w:t>
      </w:r>
      <w:r w:rsidRPr="00BA51F1">
        <w:rPr>
          <w:lang w:val="ru-RU"/>
        </w:rPr>
        <w:t xml:space="preserve"> </w:t>
      </w:r>
      <w:r>
        <w:t>API</w:t>
      </w:r>
      <w:r w:rsidRPr="00BA51F1">
        <w:rPr>
          <w:lang w:val="ru-RU"/>
        </w:rPr>
        <w:t xml:space="preserve">) — и набора внешних поверхностей (публичная </w:t>
      </w:r>
      <w:r>
        <w:t>RSS</w:t>
      </w:r>
      <w:r w:rsidRPr="00BA51F1">
        <w:rPr>
          <w:lang w:val="ru-RU"/>
        </w:rPr>
        <w:t xml:space="preserve">-лента, встраиваемые </w:t>
      </w:r>
      <w:r>
        <w:t>JS</w:t>
      </w:r>
      <w:r w:rsidRPr="00BA51F1">
        <w:rPr>
          <w:lang w:val="ru-RU"/>
        </w:rPr>
        <w:t xml:space="preserve">-виджеты, </w:t>
      </w:r>
      <w:r>
        <w:t>Telegram</w:t>
      </w:r>
      <w:r w:rsidRPr="00BA51F1">
        <w:rPr>
          <w:lang w:val="ru-RU"/>
        </w:rPr>
        <w:t xml:space="preserve">-бридж). </w:t>
      </w:r>
      <w:r>
        <w:t>Схема взаимодействия компонентов Системы представлена на Рисунке 1.</w:t>
      </w:r>
    </w:p>
    <w:p w14:paraId="36CAA022" w14:textId="77777777" w:rsidR="00A926EE" w:rsidRDefault="00000000" w:rsidP="00BA51F1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23A4227" wp14:editId="5008AACF">
            <wp:extent cx="5760000" cy="388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nr_arch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E0D66" w14:textId="77777777" w:rsidR="00A926EE" w:rsidRPr="00BA51F1" w:rsidRDefault="00000000" w:rsidP="00BA51F1">
      <w:pPr>
        <w:spacing w:line="360" w:lineRule="auto"/>
        <w:jc w:val="center"/>
        <w:rPr>
          <w:lang w:val="ru-RU"/>
        </w:rPr>
      </w:pPr>
      <w:r w:rsidRPr="00BA51F1">
        <w:rPr>
          <w:i/>
          <w:sz w:val="22"/>
          <w:lang w:val="ru-RU"/>
        </w:rPr>
        <w:t>Рисунок 1 — Схема взаимодействия компонентов Системы</w:t>
      </w:r>
    </w:p>
    <w:p w14:paraId="1704BBC1" w14:textId="77777777" w:rsidR="00A926EE" w:rsidRPr="00BA51F1" w:rsidRDefault="00000000" w:rsidP="00BA51F1">
      <w:pPr>
        <w:pStyle w:val="1"/>
        <w:spacing w:line="360" w:lineRule="auto"/>
        <w:rPr>
          <w:lang w:val="ru-RU"/>
        </w:rPr>
      </w:pPr>
      <w:r w:rsidRPr="00BA51F1">
        <w:rPr>
          <w:lang w:val="ru-RU"/>
        </w:rPr>
        <w:t>2. Используемые библиотеки и компоненты</w:t>
      </w:r>
    </w:p>
    <w:p w14:paraId="2BA38958" w14:textId="77777777" w:rsidR="00A926EE" w:rsidRPr="00BA51F1" w:rsidRDefault="00000000" w:rsidP="00BA51F1">
      <w:pPr>
        <w:spacing w:line="360" w:lineRule="auto"/>
        <w:jc w:val="both"/>
        <w:rPr>
          <w:lang w:val="ru-RU"/>
        </w:rPr>
      </w:pPr>
      <w:r w:rsidRPr="00BA51F1">
        <w:rPr>
          <w:lang w:val="ru-RU"/>
        </w:rPr>
        <w:t>В Системе используются следующие библиотеки и компоненты с открытым исходным кодом, а также типы лицензий к ним: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543"/>
        <w:gridCol w:w="2178"/>
        <w:gridCol w:w="1428"/>
        <w:gridCol w:w="4756"/>
      </w:tblGrid>
      <w:tr w:rsidR="00A926EE" w14:paraId="56298F59" w14:textId="77777777" w:rsidTr="004F26EE">
        <w:trPr>
          <w:jc w:val="center"/>
        </w:trPr>
        <w:tc>
          <w:tcPr>
            <w:tcW w:w="1543" w:type="dxa"/>
            <w:shd w:val="clear" w:color="auto" w:fill="D9E2F3"/>
          </w:tcPr>
          <w:p w14:paraId="3BD8D195" w14:textId="77777777" w:rsidR="00A926EE" w:rsidRDefault="00000000" w:rsidP="00BA51F1">
            <w:pPr>
              <w:spacing w:line="360" w:lineRule="auto"/>
            </w:pPr>
            <w:r>
              <w:rPr>
                <w:b/>
              </w:rPr>
              <w:t>Библиотека / компонент</w:t>
            </w:r>
          </w:p>
        </w:tc>
        <w:tc>
          <w:tcPr>
            <w:tcW w:w="2178" w:type="dxa"/>
            <w:shd w:val="clear" w:color="auto" w:fill="D9E2F3"/>
          </w:tcPr>
          <w:p w14:paraId="07ED0817" w14:textId="77777777" w:rsidR="00A926EE" w:rsidRDefault="00000000" w:rsidP="00BA51F1">
            <w:pPr>
              <w:spacing w:line="360" w:lineRule="auto"/>
            </w:pPr>
            <w:r>
              <w:rPr>
                <w:b/>
              </w:rPr>
              <w:t>Назначение</w:t>
            </w:r>
          </w:p>
        </w:tc>
        <w:tc>
          <w:tcPr>
            <w:tcW w:w="1428" w:type="dxa"/>
            <w:shd w:val="clear" w:color="auto" w:fill="D9E2F3"/>
          </w:tcPr>
          <w:p w14:paraId="2B5C0E5B" w14:textId="77777777" w:rsidR="00A926EE" w:rsidRDefault="00000000" w:rsidP="00BA51F1">
            <w:pPr>
              <w:spacing w:line="360" w:lineRule="auto"/>
            </w:pPr>
            <w:r>
              <w:rPr>
                <w:b/>
              </w:rPr>
              <w:t>Лицензия</w:t>
            </w:r>
          </w:p>
        </w:tc>
        <w:tc>
          <w:tcPr>
            <w:tcW w:w="4756" w:type="dxa"/>
            <w:shd w:val="clear" w:color="auto" w:fill="D9E2F3"/>
          </w:tcPr>
          <w:p w14:paraId="059F9526" w14:textId="77777777" w:rsidR="00A926EE" w:rsidRDefault="00000000" w:rsidP="00BA51F1">
            <w:pPr>
              <w:spacing w:line="360" w:lineRule="auto"/>
            </w:pPr>
            <w:r>
              <w:rPr>
                <w:b/>
              </w:rPr>
              <w:t>Ссылка на лицензию</w:t>
            </w:r>
          </w:p>
        </w:tc>
      </w:tr>
      <w:tr w:rsidR="00A926EE" w14:paraId="65AFC557" w14:textId="77777777" w:rsidTr="004F26EE">
        <w:trPr>
          <w:jc w:val="center"/>
        </w:trPr>
        <w:tc>
          <w:tcPr>
            <w:tcW w:w="1543" w:type="dxa"/>
          </w:tcPr>
          <w:p w14:paraId="136D1A2F" w14:textId="77777777" w:rsidR="00A926EE" w:rsidRDefault="00000000" w:rsidP="00BA51F1">
            <w:pPr>
              <w:spacing w:line="360" w:lineRule="auto"/>
            </w:pPr>
            <w:r>
              <w:t>PostgreSQL</w:t>
            </w:r>
          </w:p>
        </w:tc>
        <w:tc>
          <w:tcPr>
            <w:tcW w:w="2178" w:type="dxa"/>
          </w:tcPr>
          <w:p w14:paraId="5B92302D" w14:textId="77777777" w:rsidR="00A926EE" w:rsidRDefault="00000000" w:rsidP="00BA51F1">
            <w:pPr>
              <w:spacing w:line="360" w:lineRule="auto"/>
            </w:pPr>
            <w:r>
              <w:t>СУБД (основное хранилище)</w:t>
            </w:r>
          </w:p>
        </w:tc>
        <w:tc>
          <w:tcPr>
            <w:tcW w:w="1428" w:type="dxa"/>
          </w:tcPr>
          <w:p w14:paraId="124F038B" w14:textId="77777777" w:rsidR="00A926EE" w:rsidRDefault="00000000" w:rsidP="00BA51F1">
            <w:pPr>
              <w:spacing w:line="360" w:lineRule="auto"/>
            </w:pPr>
            <w:r>
              <w:t>PostgreSQL License (BSD/MIT-подобная)</w:t>
            </w:r>
          </w:p>
        </w:tc>
        <w:tc>
          <w:tcPr>
            <w:tcW w:w="4756" w:type="dxa"/>
          </w:tcPr>
          <w:p w14:paraId="7C47B320" w14:textId="77777777" w:rsidR="00A926EE" w:rsidRDefault="00000000" w:rsidP="00BA51F1">
            <w:pPr>
              <w:spacing w:line="360" w:lineRule="auto"/>
            </w:pPr>
            <w:r>
              <w:t>postgresql.org/about/licence</w:t>
            </w:r>
          </w:p>
        </w:tc>
      </w:tr>
      <w:tr w:rsidR="00A926EE" w14:paraId="5EC79F7B" w14:textId="77777777" w:rsidTr="004F26EE">
        <w:trPr>
          <w:jc w:val="center"/>
        </w:trPr>
        <w:tc>
          <w:tcPr>
            <w:tcW w:w="1543" w:type="dxa"/>
          </w:tcPr>
          <w:p w14:paraId="2332780B" w14:textId="77777777" w:rsidR="00A926EE" w:rsidRDefault="00000000" w:rsidP="00BA51F1">
            <w:pPr>
              <w:spacing w:line="360" w:lineRule="auto"/>
            </w:pPr>
            <w:r>
              <w:t>pgvector (+ gem neighbor)</w:t>
            </w:r>
          </w:p>
        </w:tc>
        <w:tc>
          <w:tcPr>
            <w:tcW w:w="2178" w:type="dxa"/>
          </w:tcPr>
          <w:p w14:paraId="623404E0" w14:textId="77777777" w:rsidR="00A926EE" w:rsidRDefault="00000000" w:rsidP="00BA51F1">
            <w:pPr>
              <w:spacing w:line="360" w:lineRule="auto"/>
            </w:pPr>
            <w:r>
              <w:t>Векторные эмбеддинги, kNN-поиск</w:t>
            </w:r>
          </w:p>
        </w:tc>
        <w:tc>
          <w:tcPr>
            <w:tcW w:w="1428" w:type="dxa"/>
          </w:tcPr>
          <w:p w14:paraId="00ABFF23" w14:textId="77777777" w:rsidR="00A926EE" w:rsidRDefault="00000000" w:rsidP="00BA51F1">
            <w:pPr>
              <w:spacing w:line="360" w:lineRule="auto"/>
            </w:pPr>
            <w:r>
              <w:t>PostgreSQL License / MIT</w:t>
            </w:r>
          </w:p>
        </w:tc>
        <w:tc>
          <w:tcPr>
            <w:tcW w:w="4756" w:type="dxa"/>
          </w:tcPr>
          <w:p w14:paraId="61679B8F" w14:textId="77777777" w:rsidR="00A926EE" w:rsidRDefault="00000000" w:rsidP="00BA51F1">
            <w:pPr>
              <w:spacing w:line="360" w:lineRule="auto"/>
            </w:pPr>
            <w:r>
              <w:t>github.com/pgvector/pgvector</w:t>
            </w:r>
          </w:p>
        </w:tc>
      </w:tr>
      <w:tr w:rsidR="00A926EE" w14:paraId="3AA1EE9E" w14:textId="77777777" w:rsidTr="004F26EE">
        <w:trPr>
          <w:jc w:val="center"/>
        </w:trPr>
        <w:tc>
          <w:tcPr>
            <w:tcW w:w="1543" w:type="dxa"/>
          </w:tcPr>
          <w:p w14:paraId="2B3E1185" w14:textId="77777777" w:rsidR="00A926EE" w:rsidRDefault="00000000" w:rsidP="00BA51F1">
            <w:pPr>
              <w:spacing w:line="360" w:lineRule="auto"/>
            </w:pPr>
            <w:r>
              <w:t>Ruby</w:t>
            </w:r>
          </w:p>
        </w:tc>
        <w:tc>
          <w:tcPr>
            <w:tcW w:w="2178" w:type="dxa"/>
          </w:tcPr>
          <w:p w14:paraId="0732DB02" w14:textId="77777777" w:rsidR="00A926EE" w:rsidRDefault="00000000" w:rsidP="00BA51F1">
            <w:pPr>
              <w:spacing w:line="360" w:lineRule="auto"/>
            </w:pPr>
            <w:r>
              <w:t xml:space="preserve">Язык </w:t>
            </w:r>
            <w:r>
              <w:lastRenderedPageBreak/>
              <w:t>программирования (3.3.4)</w:t>
            </w:r>
          </w:p>
        </w:tc>
        <w:tc>
          <w:tcPr>
            <w:tcW w:w="1428" w:type="dxa"/>
          </w:tcPr>
          <w:p w14:paraId="45089E56" w14:textId="77777777" w:rsidR="00A926EE" w:rsidRDefault="00000000" w:rsidP="00BA51F1">
            <w:pPr>
              <w:spacing w:line="360" w:lineRule="auto"/>
            </w:pPr>
            <w:r>
              <w:lastRenderedPageBreak/>
              <w:t xml:space="preserve">Ruby </w:t>
            </w:r>
            <w:r>
              <w:lastRenderedPageBreak/>
              <w:t>License / BSD-2-Clause</w:t>
            </w:r>
          </w:p>
        </w:tc>
        <w:tc>
          <w:tcPr>
            <w:tcW w:w="4756" w:type="dxa"/>
          </w:tcPr>
          <w:p w14:paraId="76AF3570" w14:textId="77777777" w:rsidR="00A926EE" w:rsidRDefault="00000000" w:rsidP="00BA51F1">
            <w:pPr>
              <w:spacing w:line="360" w:lineRule="auto"/>
            </w:pPr>
            <w:r>
              <w:lastRenderedPageBreak/>
              <w:t>ruby-lang.org/en/about/license.txt</w:t>
            </w:r>
          </w:p>
        </w:tc>
      </w:tr>
      <w:tr w:rsidR="00A926EE" w14:paraId="3361164A" w14:textId="77777777" w:rsidTr="004F26EE">
        <w:trPr>
          <w:jc w:val="center"/>
        </w:trPr>
        <w:tc>
          <w:tcPr>
            <w:tcW w:w="1543" w:type="dxa"/>
          </w:tcPr>
          <w:p w14:paraId="714BF0A6" w14:textId="77777777" w:rsidR="00A926EE" w:rsidRDefault="00000000" w:rsidP="00BA51F1">
            <w:pPr>
              <w:spacing w:line="360" w:lineRule="auto"/>
            </w:pPr>
            <w:r>
              <w:t>Ruby on Rails</w:t>
            </w:r>
          </w:p>
        </w:tc>
        <w:tc>
          <w:tcPr>
            <w:tcW w:w="2178" w:type="dxa"/>
          </w:tcPr>
          <w:p w14:paraId="095BF490" w14:textId="77777777" w:rsidR="00A926EE" w:rsidRDefault="00000000" w:rsidP="00BA51F1">
            <w:pPr>
              <w:spacing w:line="360" w:lineRule="auto"/>
            </w:pPr>
            <w:r>
              <w:t>Серверный веб-фреймворк (~&gt; 8.0)</w:t>
            </w:r>
          </w:p>
        </w:tc>
        <w:tc>
          <w:tcPr>
            <w:tcW w:w="1428" w:type="dxa"/>
          </w:tcPr>
          <w:p w14:paraId="27C1ED4A" w14:textId="77777777" w:rsidR="00A926EE" w:rsidRDefault="00000000" w:rsidP="00BA51F1">
            <w:pPr>
              <w:spacing w:line="360" w:lineRule="auto"/>
            </w:pPr>
            <w:r>
              <w:t>MIT</w:t>
            </w:r>
          </w:p>
        </w:tc>
        <w:tc>
          <w:tcPr>
            <w:tcW w:w="4756" w:type="dxa"/>
          </w:tcPr>
          <w:p w14:paraId="55B8F378" w14:textId="77777777" w:rsidR="00A926EE" w:rsidRDefault="00000000" w:rsidP="00BA51F1">
            <w:pPr>
              <w:spacing w:line="360" w:lineRule="auto"/>
            </w:pPr>
            <w:r>
              <w:t>opensource.org/license/mit</w:t>
            </w:r>
          </w:p>
        </w:tc>
      </w:tr>
      <w:tr w:rsidR="00A926EE" w14:paraId="10DB1D2F" w14:textId="77777777" w:rsidTr="004F26EE">
        <w:trPr>
          <w:jc w:val="center"/>
        </w:trPr>
        <w:tc>
          <w:tcPr>
            <w:tcW w:w="1543" w:type="dxa"/>
          </w:tcPr>
          <w:p w14:paraId="2EA0EA9A" w14:textId="77777777" w:rsidR="00A926EE" w:rsidRDefault="00000000" w:rsidP="00BA51F1">
            <w:pPr>
              <w:spacing w:line="360" w:lineRule="auto"/>
            </w:pPr>
            <w:r>
              <w:t>Puma</w:t>
            </w:r>
          </w:p>
        </w:tc>
        <w:tc>
          <w:tcPr>
            <w:tcW w:w="2178" w:type="dxa"/>
          </w:tcPr>
          <w:p w14:paraId="6E54E7FD" w14:textId="77777777" w:rsidR="00A926EE" w:rsidRDefault="00000000" w:rsidP="00BA51F1">
            <w:pPr>
              <w:spacing w:line="360" w:lineRule="auto"/>
            </w:pPr>
            <w:r>
              <w:t>Сервер приложений (6.4)</w:t>
            </w:r>
          </w:p>
        </w:tc>
        <w:tc>
          <w:tcPr>
            <w:tcW w:w="1428" w:type="dxa"/>
          </w:tcPr>
          <w:p w14:paraId="4A54D124" w14:textId="77777777" w:rsidR="00A926EE" w:rsidRDefault="00000000" w:rsidP="00BA51F1">
            <w:pPr>
              <w:spacing w:line="360" w:lineRule="auto"/>
            </w:pPr>
            <w:r>
              <w:t>BSD-3-Clause</w:t>
            </w:r>
          </w:p>
        </w:tc>
        <w:tc>
          <w:tcPr>
            <w:tcW w:w="4756" w:type="dxa"/>
          </w:tcPr>
          <w:p w14:paraId="32E83236" w14:textId="77777777" w:rsidR="00A926EE" w:rsidRDefault="00000000" w:rsidP="00BA51F1">
            <w:pPr>
              <w:spacing w:line="360" w:lineRule="auto"/>
            </w:pPr>
            <w:r>
              <w:t>github.com/puma/puma/blob/master/LICENSE</w:t>
            </w:r>
          </w:p>
        </w:tc>
      </w:tr>
      <w:tr w:rsidR="00A926EE" w14:paraId="4014662C" w14:textId="77777777" w:rsidTr="004F26EE">
        <w:trPr>
          <w:jc w:val="center"/>
        </w:trPr>
        <w:tc>
          <w:tcPr>
            <w:tcW w:w="1543" w:type="dxa"/>
          </w:tcPr>
          <w:p w14:paraId="40FB4634" w14:textId="77777777" w:rsidR="00A926EE" w:rsidRDefault="00000000" w:rsidP="00BA51F1">
            <w:pPr>
              <w:spacing w:line="360" w:lineRule="auto"/>
            </w:pPr>
            <w:r>
              <w:t>Nginx</w:t>
            </w:r>
          </w:p>
        </w:tc>
        <w:tc>
          <w:tcPr>
            <w:tcW w:w="2178" w:type="dxa"/>
          </w:tcPr>
          <w:p w14:paraId="02C1003A" w14:textId="77777777" w:rsidR="00A926EE" w:rsidRDefault="00000000" w:rsidP="00BA51F1">
            <w:pPr>
              <w:spacing w:line="360" w:lineRule="auto"/>
            </w:pPr>
            <w:r>
              <w:t>Обратный прокси / веб-сервер</w:t>
            </w:r>
          </w:p>
        </w:tc>
        <w:tc>
          <w:tcPr>
            <w:tcW w:w="1428" w:type="dxa"/>
          </w:tcPr>
          <w:p w14:paraId="4132618D" w14:textId="77777777" w:rsidR="00A926EE" w:rsidRDefault="00000000" w:rsidP="00BA51F1">
            <w:pPr>
              <w:spacing w:line="360" w:lineRule="auto"/>
            </w:pPr>
            <w:r>
              <w:t>BSD-2-Clause</w:t>
            </w:r>
          </w:p>
        </w:tc>
        <w:tc>
          <w:tcPr>
            <w:tcW w:w="4756" w:type="dxa"/>
          </w:tcPr>
          <w:p w14:paraId="44D525B5" w14:textId="77777777" w:rsidR="00A926EE" w:rsidRDefault="00000000" w:rsidP="00BA51F1">
            <w:pPr>
              <w:spacing w:line="360" w:lineRule="auto"/>
            </w:pPr>
            <w:r>
              <w:t>nginx.org/LICENSE</w:t>
            </w:r>
          </w:p>
        </w:tc>
      </w:tr>
      <w:tr w:rsidR="00A926EE" w14:paraId="0A48D83F" w14:textId="77777777" w:rsidTr="004F26EE">
        <w:trPr>
          <w:jc w:val="center"/>
        </w:trPr>
        <w:tc>
          <w:tcPr>
            <w:tcW w:w="1543" w:type="dxa"/>
          </w:tcPr>
          <w:p w14:paraId="69A08285" w14:textId="77777777" w:rsidR="00A926EE" w:rsidRDefault="00000000" w:rsidP="00BA51F1">
            <w:pPr>
              <w:spacing w:line="360" w:lineRule="auto"/>
            </w:pPr>
            <w:r>
              <w:t>Node.js</w:t>
            </w:r>
          </w:p>
        </w:tc>
        <w:tc>
          <w:tcPr>
            <w:tcW w:w="2178" w:type="dxa"/>
          </w:tcPr>
          <w:p w14:paraId="4DBC0EAB" w14:textId="77777777" w:rsidR="00A926EE" w:rsidRDefault="00000000" w:rsidP="00BA51F1">
            <w:pPr>
              <w:spacing w:line="360" w:lineRule="auto"/>
            </w:pPr>
            <w:r>
              <w:t>Среда сборки фронтенда</w:t>
            </w:r>
          </w:p>
        </w:tc>
        <w:tc>
          <w:tcPr>
            <w:tcW w:w="1428" w:type="dxa"/>
          </w:tcPr>
          <w:p w14:paraId="428B949B" w14:textId="77777777" w:rsidR="00A926EE" w:rsidRDefault="00000000" w:rsidP="00BA51F1">
            <w:pPr>
              <w:spacing w:line="360" w:lineRule="auto"/>
            </w:pPr>
            <w:r>
              <w:t>MIT</w:t>
            </w:r>
          </w:p>
        </w:tc>
        <w:tc>
          <w:tcPr>
            <w:tcW w:w="4756" w:type="dxa"/>
          </w:tcPr>
          <w:p w14:paraId="7FD0DA04" w14:textId="77777777" w:rsidR="00A926EE" w:rsidRDefault="00000000" w:rsidP="00BA51F1">
            <w:pPr>
              <w:spacing w:line="360" w:lineRule="auto"/>
            </w:pPr>
            <w:r>
              <w:t>github.com/nodejs/node/blob/main/LICENSE</w:t>
            </w:r>
          </w:p>
        </w:tc>
      </w:tr>
      <w:tr w:rsidR="00A926EE" w14:paraId="15B620A9" w14:textId="77777777" w:rsidTr="004F26EE">
        <w:trPr>
          <w:jc w:val="center"/>
        </w:trPr>
        <w:tc>
          <w:tcPr>
            <w:tcW w:w="1543" w:type="dxa"/>
          </w:tcPr>
          <w:p w14:paraId="0EB3C883" w14:textId="77777777" w:rsidR="00A926EE" w:rsidRDefault="00000000" w:rsidP="00BA51F1">
            <w:pPr>
              <w:spacing w:line="360" w:lineRule="auto"/>
            </w:pPr>
            <w:r>
              <w:t>Shakapacker</w:t>
            </w:r>
          </w:p>
        </w:tc>
        <w:tc>
          <w:tcPr>
            <w:tcW w:w="2178" w:type="dxa"/>
          </w:tcPr>
          <w:p w14:paraId="221FF593" w14:textId="77777777" w:rsidR="00A926EE" w:rsidRDefault="00000000" w:rsidP="00BA51F1">
            <w:pPr>
              <w:spacing w:line="360" w:lineRule="auto"/>
            </w:pPr>
            <w:r>
              <w:t>Сборка JS-ассетов (6.6)</w:t>
            </w:r>
          </w:p>
        </w:tc>
        <w:tc>
          <w:tcPr>
            <w:tcW w:w="1428" w:type="dxa"/>
          </w:tcPr>
          <w:p w14:paraId="3F1CD3C8" w14:textId="77777777" w:rsidR="00A926EE" w:rsidRDefault="00000000" w:rsidP="00BA51F1">
            <w:pPr>
              <w:spacing w:line="360" w:lineRule="auto"/>
            </w:pPr>
            <w:r>
              <w:t>MIT</w:t>
            </w:r>
          </w:p>
        </w:tc>
        <w:tc>
          <w:tcPr>
            <w:tcW w:w="4756" w:type="dxa"/>
          </w:tcPr>
          <w:p w14:paraId="4FF56F28" w14:textId="77777777" w:rsidR="00A926EE" w:rsidRDefault="00000000" w:rsidP="00BA51F1">
            <w:pPr>
              <w:spacing w:line="360" w:lineRule="auto"/>
            </w:pPr>
            <w:r>
              <w:t>github.com/shakacode/shakapacker</w:t>
            </w:r>
          </w:p>
        </w:tc>
      </w:tr>
      <w:tr w:rsidR="00A926EE" w14:paraId="67516047" w14:textId="77777777" w:rsidTr="004F26EE">
        <w:trPr>
          <w:jc w:val="center"/>
        </w:trPr>
        <w:tc>
          <w:tcPr>
            <w:tcW w:w="1543" w:type="dxa"/>
          </w:tcPr>
          <w:p w14:paraId="070F9FAE" w14:textId="77777777" w:rsidR="00A926EE" w:rsidRDefault="00000000" w:rsidP="00BA51F1">
            <w:pPr>
              <w:spacing w:line="360" w:lineRule="auto"/>
            </w:pPr>
            <w:r>
              <w:t>TinyMCE</w:t>
            </w:r>
          </w:p>
        </w:tc>
        <w:tc>
          <w:tcPr>
            <w:tcW w:w="2178" w:type="dxa"/>
          </w:tcPr>
          <w:p w14:paraId="7D6D9718" w14:textId="77777777" w:rsidR="00A926EE" w:rsidRDefault="00000000" w:rsidP="00BA51F1">
            <w:pPr>
              <w:spacing w:line="360" w:lineRule="auto"/>
            </w:pPr>
            <w:r>
              <w:t>WYSIWYG-редактор материалов</w:t>
            </w:r>
          </w:p>
        </w:tc>
        <w:tc>
          <w:tcPr>
            <w:tcW w:w="1428" w:type="dxa"/>
          </w:tcPr>
          <w:p w14:paraId="704A7F75" w14:textId="77777777" w:rsidR="00A926EE" w:rsidRDefault="00000000" w:rsidP="00BA51F1">
            <w:pPr>
              <w:spacing w:line="360" w:lineRule="auto"/>
            </w:pPr>
            <w:r>
              <w:t>MIT</w:t>
            </w:r>
          </w:p>
        </w:tc>
        <w:tc>
          <w:tcPr>
            <w:tcW w:w="4756" w:type="dxa"/>
          </w:tcPr>
          <w:p w14:paraId="7508A290" w14:textId="77777777" w:rsidR="00A926EE" w:rsidRDefault="00000000" w:rsidP="00BA51F1">
            <w:pPr>
              <w:spacing w:line="360" w:lineRule="auto"/>
            </w:pPr>
            <w:r>
              <w:t>github.com/tinymce/tinymce</w:t>
            </w:r>
          </w:p>
        </w:tc>
      </w:tr>
      <w:tr w:rsidR="00A926EE" w14:paraId="3D5B645A" w14:textId="77777777" w:rsidTr="004F26EE">
        <w:trPr>
          <w:jc w:val="center"/>
        </w:trPr>
        <w:tc>
          <w:tcPr>
            <w:tcW w:w="1543" w:type="dxa"/>
          </w:tcPr>
          <w:p w14:paraId="37E76846" w14:textId="77777777" w:rsidR="00A926EE" w:rsidRDefault="00000000" w:rsidP="00BA51F1">
            <w:pPr>
              <w:spacing w:line="360" w:lineRule="auto"/>
            </w:pPr>
            <w:r>
              <w:t>Delayed Job</w:t>
            </w:r>
          </w:p>
        </w:tc>
        <w:tc>
          <w:tcPr>
            <w:tcW w:w="2178" w:type="dxa"/>
          </w:tcPr>
          <w:p w14:paraId="43980F29" w14:textId="77777777" w:rsidR="00A926EE" w:rsidRDefault="00000000" w:rsidP="00BA51F1">
            <w:pPr>
              <w:spacing w:line="360" w:lineRule="auto"/>
            </w:pPr>
            <w:r>
              <w:t>Очередь фоновых задач</w:t>
            </w:r>
          </w:p>
        </w:tc>
        <w:tc>
          <w:tcPr>
            <w:tcW w:w="1428" w:type="dxa"/>
          </w:tcPr>
          <w:p w14:paraId="3B8A678B" w14:textId="77777777" w:rsidR="00A926EE" w:rsidRDefault="00000000" w:rsidP="00BA51F1">
            <w:pPr>
              <w:spacing w:line="360" w:lineRule="auto"/>
            </w:pPr>
            <w:r>
              <w:t>MIT</w:t>
            </w:r>
          </w:p>
        </w:tc>
        <w:tc>
          <w:tcPr>
            <w:tcW w:w="4756" w:type="dxa"/>
          </w:tcPr>
          <w:p w14:paraId="47B31C8F" w14:textId="77777777" w:rsidR="00A926EE" w:rsidRDefault="00000000" w:rsidP="00BA51F1">
            <w:pPr>
              <w:spacing w:line="360" w:lineRule="auto"/>
            </w:pPr>
            <w:r>
              <w:t>github.com/collectiveidea/delayed_job</w:t>
            </w:r>
          </w:p>
        </w:tc>
      </w:tr>
      <w:tr w:rsidR="00A926EE" w14:paraId="7D57122C" w14:textId="77777777" w:rsidTr="004F26EE">
        <w:trPr>
          <w:jc w:val="center"/>
        </w:trPr>
        <w:tc>
          <w:tcPr>
            <w:tcW w:w="1543" w:type="dxa"/>
          </w:tcPr>
          <w:p w14:paraId="7625B8B1" w14:textId="77777777" w:rsidR="00A926EE" w:rsidRDefault="00000000" w:rsidP="00BA51F1">
            <w:pPr>
              <w:spacing w:line="360" w:lineRule="auto"/>
            </w:pPr>
            <w:r>
              <w:t>Pundit</w:t>
            </w:r>
          </w:p>
        </w:tc>
        <w:tc>
          <w:tcPr>
            <w:tcW w:w="2178" w:type="dxa"/>
          </w:tcPr>
          <w:p w14:paraId="202B6300" w14:textId="77777777" w:rsidR="00A926EE" w:rsidRDefault="00000000" w:rsidP="00BA51F1">
            <w:pPr>
              <w:spacing w:line="360" w:lineRule="auto"/>
            </w:pPr>
            <w:r>
              <w:t>Авторизация уровня записи (политики)</w:t>
            </w:r>
          </w:p>
        </w:tc>
        <w:tc>
          <w:tcPr>
            <w:tcW w:w="1428" w:type="dxa"/>
          </w:tcPr>
          <w:p w14:paraId="3B81C4DA" w14:textId="77777777" w:rsidR="00A926EE" w:rsidRDefault="00000000" w:rsidP="00BA51F1">
            <w:pPr>
              <w:spacing w:line="360" w:lineRule="auto"/>
            </w:pPr>
            <w:r>
              <w:t>MIT</w:t>
            </w:r>
          </w:p>
        </w:tc>
        <w:tc>
          <w:tcPr>
            <w:tcW w:w="4756" w:type="dxa"/>
          </w:tcPr>
          <w:p w14:paraId="7C69AE77" w14:textId="77777777" w:rsidR="00A926EE" w:rsidRDefault="00000000" w:rsidP="00BA51F1">
            <w:pPr>
              <w:spacing w:line="360" w:lineRule="auto"/>
            </w:pPr>
            <w:r>
              <w:t>github.com/varvet/pundit</w:t>
            </w:r>
          </w:p>
        </w:tc>
      </w:tr>
    </w:tbl>
    <w:p w14:paraId="1061276F" w14:textId="77777777" w:rsidR="00A926EE" w:rsidRDefault="00A926EE" w:rsidP="00BA51F1">
      <w:pPr>
        <w:spacing w:line="360" w:lineRule="auto"/>
      </w:pPr>
    </w:p>
    <w:p w14:paraId="7A329421" w14:textId="77777777" w:rsidR="00A926EE" w:rsidRDefault="00000000" w:rsidP="00BA51F1">
      <w:pPr>
        <w:pStyle w:val="21"/>
        <w:spacing w:line="360" w:lineRule="auto"/>
      </w:pPr>
      <w:r>
        <w:t>2.1. Внешние сервисы и интеграции</w:t>
      </w:r>
    </w:p>
    <w:p w14:paraId="0169A8C8" w14:textId="77777777" w:rsidR="00A926EE" w:rsidRPr="00BA51F1" w:rsidRDefault="00000000" w:rsidP="00BA51F1">
      <w:pPr>
        <w:spacing w:line="360" w:lineRule="auto"/>
        <w:jc w:val="both"/>
        <w:rPr>
          <w:lang w:val="ru-RU"/>
        </w:rPr>
      </w:pPr>
      <w:r w:rsidRPr="00BA51F1">
        <w:rPr>
          <w:lang w:val="ru-RU"/>
        </w:rPr>
        <w:t xml:space="preserve">Система взаимодействует с внешними сервисами по сетевым программным интерфейсам (вызовы </w:t>
      </w:r>
      <w:r>
        <w:t>OpenAI</w:t>
      </w:r>
      <w:r w:rsidRPr="00BA51F1">
        <w:rPr>
          <w:lang w:val="ru-RU"/>
        </w:rPr>
        <w:t xml:space="preserve"> выполняются через </w:t>
      </w:r>
      <w:r>
        <w:t>SOCKS</w:t>
      </w:r>
      <w:r w:rsidRPr="00BA51F1">
        <w:rPr>
          <w:lang w:val="ru-RU"/>
        </w:rPr>
        <w:t>-прокси):</w:t>
      </w:r>
    </w:p>
    <w:p w14:paraId="4D7CBE9F" w14:textId="77777777" w:rsidR="00A926EE" w:rsidRPr="00BA51F1" w:rsidRDefault="00000000" w:rsidP="00BA51F1">
      <w:pPr>
        <w:pStyle w:val="a0"/>
        <w:spacing w:line="360" w:lineRule="auto"/>
        <w:rPr>
          <w:lang w:val="ru-RU"/>
        </w:rPr>
      </w:pPr>
      <w:r w:rsidRPr="00BA51F1">
        <w:rPr>
          <w:lang w:val="ru-RU"/>
        </w:rPr>
        <w:t xml:space="preserve">Провайдеры больших языковых моделей: </w:t>
      </w:r>
      <w:r>
        <w:t>DeepSeek</w:t>
      </w:r>
      <w:r w:rsidRPr="00BA51F1">
        <w:rPr>
          <w:lang w:val="ru-RU"/>
        </w:rPr>
        <w:t xml:space="preserve">, </w:t>
      </w:r>
      <w:r>
        <w:t>OpenAI</w:t>
      </w:r>
      <w:r w:rsidRPr="00BA51F1">
        <w:rPr>
          <w:lang w:val="ru-RU"/>
        </w:rPr>
        <w:t xml:space="preserve">, </w:t>
      </w:r>
      <w:r>
        <w:t>Kimi</w:t>
      </w:r>
      <w:r w:rsidRPr="00BA51F1">
        <w:rPr>
          <w:lang w:val="ru-RU"/>
        </w:rPr>
        <w:t xml:space="preserve"> (</w:t>
      </w:r>
      <w:r>
        <w:t>Moonshot</w:t>
      </w:r>
      <w:r w:rsidRPr="00BA51F1">
        <w:rPr>
          <w:lang w:val="ru-RU"/>
        </w:rPr>
        <w:t xml:space="preserve">), </w:t>
      </w:r>
      <w:r>
        <w:t>Ollama</w:t>
      </w:r>
      <w:r w:rsidRPr="00BA51F1">
        <w:rPr>
          <w:lang w:val="ru-RU"/>
        </w:rPr>
        <w:t xml:space="preserve"> (локально).</w:t>
      </w:r>
    </w:p>
    <w:p w14:paraId="45A9BBEB" w14:textId="77777777" w:rsidR="00A926EE" w:rsidRPr="00BA51F1" w:rsidRDefault="00000000" w:rsidP="00BA51F1">
      <w:pPr>
        <w:pStyle w:val="a0"/>
        <w:spacing w:line="360" w:lineRule="auto"/>
        <w:rPr>
          <w:lang w:val="ru-RU"/>
        </w:rPr>
      </w:pPr>
      <w:r>
        <w:t>HeyGen</w:t>
      </w:r>
      <w:r w:rsidRPr="00BA51F1">
        <w:rPr>
          <w:lang w:val="ru-RU"/>
        </w:rPr>
        <w:t xml:space="preserve"> — генерация видео с ИИ-ведущим.</w:t>
      </w:r>
    </w:p>
    <w:p w14:paraId="1B9B09BB" w14:textId="77777777" w:rsidR="00A926EE" w:rsidRPr="00BA51F1" w:rsidRDefault="00000000" w:rsidP="00BA51F1">
      <w:pPr>
        <w:pStyle w:val="a0"/>
        <w:spacing w:line="360" w:lineRule="auto"/>
        <w:rPr>
          <w:lang w:val="ru-RU"/>
        </w:rPr>
      </w:pPr>
      <w:r>
        <w:lastRenderedPageBreak/>
        <w:t>Yandex</w:t>
      </w:r>
      <w:r w:rsidRPr="00BA51F1">
        <w:rPr>
          <w:lang w:val="ru-RU"/>
        </w:rPr>
        <w:t xml:space="preserve"> </w:t>
      </w:r>
      <w:r>
        <w:t>SpeechKit</w:t>
      </w:r>
      <w:r w:rsidRPr="00BA51F1">
        <w:rPr>
          <w:lang w:val="ru-RU"/>
        </w:rPr>
        <w:t xml:space="preserve"> — распознавание речи (транскрибация аудио и видео).</w:t>
      </w:r>
    </w:p>
    <w:p w14:paraId="25D0F8DE" w14:textId="77777777" w:rsidR="00A926EE" w:rsidRPr="00BA51F1" w:rsidRDefault="00000000" w:rsidP="00BA51F1">
      <w:pPr>
        <w:pStyle w:val="a0"/>
        <w:spacing w:line="360" w:lineRule="auto"/>
        <w:rPr>
          <w:lang w:val="ru-RU"/>
        </w:rPr>
      </w:pPr>
      <w:r>
        <w:t>Telegram</w:t>
      </w:r>
      <w:r w:rsidRPr="00BA51F1">
        <w:rPr>
          <w:lang w:val="ru-RU"/>
        </w:rPr>
        <w:t xml:space="preserve"> (демон на базе </w:t>
      </w:r>
      <w:r>
        <w:t>TDLib</w:t>
      </w:r>
      <w:r w:rsidRPr="00BA51F1">
        <w:rPr>
          <w:lang w:val="ru-RU"/>
        </w:rPr>
        <w:t>) — сбор сообщений каналов и двусторонний бот-бридж; поддержка нескольких аккаунтов.</w:t>
      </w:r>
    </w:p>
    <w:p w14:paraId="5CE81D63" w14:textId="77777777" w:rsidR="00A926EE" w:rsidRPr="00BA51F1" w:rsidRDefault="00000000" w:rsidP="00BA51F1">
      <w:pPr>
        <w:pStyle w:val="a0"/>
        <w:spacing w:line="360" w:lineRule="auto"/>
        <w:rPr>
          <w:lang w:val="ru-RU"/>
        </w:rPr>
      </w:pPr>
      <w:r w:rsidRPr="00BA51F1">
        <w:rPr>
          <w:lang w:val="ru-RU"/>
        </w:rPr>
        <w:t>Программные интерфейсы 5 сайтов холдинга (материалы, тематические данные, рекламные и аудиометрические отчёты).</w:t>
      </w:r>
    </w:p>
    <w:p w14:paraId="4FBC3668" w14:textId="77777777" w:rsidR="00A926EE" w:rsidRPr="00BA51F1" w:rsidRDefault="00000000" w:rsidP="00BA51F1">
      <w:pPr>
        <w:pStyle w:val="a0"/>
        <w:spacing w:line="360" w:lineRule="auto"/>
        <w:rPr>
          <w:lang w:val="ru-RU"/>
        </w:rPr>
      </w:pPr>
      <w:r>
        <w:t>Redmine</w:t>
      </w:r>
      <w:r w:rsidRPr="00BA51F1">
        <w:rPr>
          <w:lang w:val="ru-RU"/>
        </w:rPr>
        <w:t xml:space="preserve"> — выгрузка задач и ревизий; </w:t>
      </w:r>
      <w:r>
        <w:t>Wordstat</w:t>
      </w:r>
      <w:r w:rsidRPr="00BA51F1">
        <w:rPr>
          <w:lang w:val="ru-RU"/>
        </w:rPr>
        <w:t xml:space="preserve"> — частотный анализ запросов.</w:t>
      </w:r>
    </w:p>
    <w:p w14:paraId="02800CA6" w14:textId="77777777" w:rsidR="00A926EE" w:rsidRPr="00BA51F1" w:rsidRDefault="00000000" w:rsidP="00BA51F1">
      <w:pPr>
        <w:pStyle w:val="1"/>
        <w:spacing w:line="360" w:lineRule="auto"/>
        <w:rPr>
          <w:lang w:val="ru-RU"/>
        </w:rPr>
      </w:pPr>
      <w:r w:rsidRPr="00BA51F1">
        <w:rPr>
          <w:lang w:val="ru-RU"/>
        </w:rPr>
        <w:t>3. Архитектура Системы</w:t>
      </w:r>
    </w:p>
    <w:p w14:paraId="0572001E" w14:textId="77777777" w:rsidR="00A926EE" w:rsidRPr="00BA51F1" w:rsidRDefault="00000000" w:rsidP="00BA51F1">
      <w:pPr>
        <w:spacing w:line="360" w:lineRule="auto"/>
        <w:jc w:val="both"/>
        <w:rPr>
          <w:lang w:val="ru-RU"/>
        </w:rPr>
      </w:pPr>
      <w:r w:rsidRPr="00BA51F1">
        <w:rPr>
          <w:lang w:val="ru-RU"/>
        </w:rPr>
        <w:t xml:space="preserve">Система построена по клиент-серверной архитектуре и представляет собой серверный монолит на </w:t>
      </w:r>
      <w:r>
        <w:t>Ruby</w:t>
      </w:r>
      <w:r w:rsidRPr="00BA51F1">
        <w:rPr>
          <w:lang w:val="ru-RU"/>
        </w:rPr>
        <w:t xml:space="preserve"> </w:t>
      </w:r>
      <w:r>
        <w:t>on</w:t>
      </w:r>
      <w:r w:rsidRPr="00BA51F1">
        <w:rPr>
          <w:lang w:val="ru-RU"/>
        </w:rPr>
        <w:t xml:space="preserve"> </w:t>
      </w:r>
      <w:r>
        <w:t>Rails</w:t>
      </w:r>
      <w:r w:rsidRPr="00BA51F1">
        <w:rPr>
          <w:lang w:val="ru-RU"/>
        </w:rPr>
        <w:t xml:space="preserve"> с тремя контурами: (1) система управления (</w:t>
      </w:r>
      <w:r>
        <w:t>CMS</w:t>
      </w:r>
      <w:r w:rsidRPr="00BA51F1">
        <w:rPr>
          <w:lang w:val="ru-RU"/>
        </w:rPr>
        <w:t xml:space="preserve">) на серверных шаблонах и клиентских компонентах </w:t>
      </w:r>
      <w:r>
        <w:t>Vue</w:t>
      </w:r>
      <w:r w:rsidRPr="00BA51F1">
        <w:rPr>
          <w:lang w:val="ru-RU"/>
        </w:rPr>
        <w:t>; (2) собственный программный интерфейс (</w:t>
      </w:r>
      <w:r>
        <w:t>JSON</w:t>
      </w:r>
      <w:r w:rsidRPr="00BA51F1">
        <w:rPr>
          <w:lang w:val="ru-RU"/>
        </w:rPr>
        <w:t xml:space="preserve"> </w:t>
      </w:r>
      <w:r>
        <w:t>API</w:t>
      </w:r>
      <w:r w:rsidRPr="00BA51F1">
        <w:rPr>
          <w:lang w:val="ru-RU"/>
        </w:rPr>
        <w:t>); (3) исходящие интеграции с внешними сервисами. Структура Системы и распределение функций по ролям и внешним поверхностям представлены на Рисунке 2.</w:t>
      </w:r>
    </w:p>
    <w:p w14:paraId="017B4124" w14:textId="77777777" w:rsidR="00A926EE" w:rsidRDefault="00000000" w:rsidP="00BA51F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78D9C77" wp14:editId="0EB87632">
            <wp:extent cx="5760000" cy="417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nr_arch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EBC10" w14:textId="77777777" w:rsidR="00A926EE" w:rsidRPr="00BA51F1" w:rsidRDefault="00000000" w:rsidP="00BA51F1">
      <w:pPr>
        <w:spacing w:line="360" w:lineRule="auto"/>
        <w:jc w:val="center"/>
        <w:rPr>
          <w:lang w:val="ru-RU"/>
        </w:rPr>
      </w:pPr>
      <w:r w:rsidRPr="00BA51F1">
        <w:rPr>
          <w:i/>
          <w:sz w:val="22"/>
          <w:lang w:val="ru-RU"/>
        </w:rPr>
        <w:t>Рисунок 2 — Функциональная структура Системы</w:t>
      </w:r>
    </w:p>
    <w:p w14:paraId="49019306" w14:textId="77777777" w:rsidR="00A926EE" w:rsidRPr="00BA51F1" w:rsidRDefault="00000000" w:rsidP="00BA51F1">
      <w:pPr>
        <w:pStyle w:val="21"/>
        <w:spacing w:line="360" w:lineRule="auto"/>
        <w:rPr>
          <w:lang w:val="ru-RU"/>
        </w:rPr>
      </w:pPr>
      <w:r w:rsidRPr="00BA51F1">
        <w:rPr>
          <w:lang w:val="ru-RU"/>
        </w:rPr>
        <w:lastRenderedPageBreak/>
        <w:t>3.1. Роли пользователей Системы</w:t>
      </w:r>
    </w:p>
    <w:p w14:paraId="5C722A2A" w14:textId="77777777" w:rsidR="00A926EE" w:rsidRDefault="00000000" w:rsidP="00BA51F1">
      <w:pPr>
        <w:spacing w:line="360" w:lineRule="auto"/>
        <w:jc w:val="both"/>
      </w:pPr>
      <w:r w:rsidRPr="00BA51F1">
        <w:rPr>
          <w:lang w:val="ru-RU"/>
        </w:rPr>
        <w:t xml:space="preserve">Доступ к Системе предоставляется только зарегистрированным пользователям (регистрация — по приглашению администратора). Анонимного доступа к </w:t>
      </w:r>
      <w:r>
        <w:t>CMS</w:t>
      </w:r>
      <w:r w:rsidRPr="00BA51F1">
        <w:rPr>
          <w:lang w:val="ru-RU"/>
        </w:rPr>
        <w:t xml:space="preserve"> нет. Права разграничиваются по трём независимым матрицам уровней «роль» и «профиль»: разделы </w:t>
      </w:r>
      <w:r>
        <w:t>CMS</w:t>
      </w:r>
      <w:r w:rsidRPr="00BA51F1">
        <w:rPr>
          <w:lang w:val="ru-RU"/>
        </w:rPr>
        <w:t xml:space="preserve"> (</w:t>
      </w:r>
      <w:r>
        <w:t>handlers</w:t>
      </w:r>
      <w:r w:rsidRPr="00BA51F1">
        <w:rPr>
          <w:lang w:val="ru-RU"/>
        </w:rPr>
        <w:t>), модели генерации (</w:t>
      </w:r>
      <w:r>
        <w:t>ai</w:t>
      </w:r>
      <w:r w:rsidRPr="00BA51F1">
        <w:rPr>
          <w:lang w:val="ru-RU"/>
        </w:rPr>
        <w:t>_</w:t>
      </w:r>
      <w:r>
        <w:t>models</w:t>
      </w:r>
      <w:r w:rsidRPr="00BA51F1">
        <w:rPr>
          <w:lang w:val="ru-RU"/>
        </w:rPr>
        <w:t>) и категории инструментов ИИ-ассистента (</w:t>
      </w:r>
      <w:r>
        <w:t>tool</w:t>
      </w:r>
      <w:r w:rsidRPr="00BA51F1">
        <w:rPr>
          <w:lang w:val="ru-RU"/>
        </w:rPr>
        <w:t>_</w:t>
      </w:r>
      <w:r>
        <w:t>accesses</w:t>
      </w:r>
      <w:r w:rsidRPr="00BA51F1">
        <w:rPr>
          <w:lang w:val="ru-RU"/>
        </w:rPr>
        <w:t xml:space="preserve">). </w:t>
      </w:r>
      <w:r>
        <w:t>Предусмотрены четыре роли:</w:t>
      </w:r>
    </w:p>
    <w:p w14:paraId="22C8770F" w14:textId="77777777" w:rsidR="00A926EE" w:rsidRPr="00BA51F1" w:rsidRDefault="00000000" w:rsidP="00BA51F1">
      <w:pPr>
        <w:pStyle w:val="a0"/>
        <w:spacing w:line="360" w:lineRule="auto"/>
        <w:rPr>
          <w:lang w:val="ru-RU"/>
        </w:rPr>
      </w:pPr>
      <w:r>
        <w:t>SuperAdmin</w:t>
      </w:r>
      <w:r w:rsidRPr="00BA51F1">
        <w:rPr>
          <w:lang w:val="ru-RU"/>
        </w:rPr>
        <w:t xml:space="preserve"> — полный доступ ко всем разделам, моделям и инструментам; единственная роль, которой доступны проекты всех пользователей, а также аудит </w:t>
      </w:r>
      <w:r>
        <w:t>Telegram</w:t>
      </w:r>
      <w:r w:rsidRPr="00BA51F1">
        <w:rPr>
          <w:lang w:val="ru-RU"/>
        </w:rPr>
        <w:t>-каналов.</w:t>
      </w:r>
    </w:p>
    <w:p w14:paraId="7F8C4034" w14:textId="77777777" w:rsidR="00A926EE" w:rsidRDefault="00000000" w:rsidP="00BA51F1">
      <w:pPr>
        <w:pStyle w:val="a0"/>
        <w:spacing w:line="360" w:lineRule="auto"/>
      </w:pPr>
      <w:r>
        <w:t>Admin</w:t>
      </w:r>
      <w:r w:rsidRPr="00BA51F1">
        <w:rPr>
          <w:lang w:val="ru-RU"/>
        </w:rPr>
        <w:t xml:space="preserve"> — полный доступ к разделам, моделям и инструментам; доступ к проектам ограничен политиками (только собственные проекты и проекты, где назначен участником). </w:t>
      </w:r>
      <w:r>
        <w:t>Управляет пользователями и выдачей прав.</w:t>
      </w:r>
    </w:p>
    <w:p w14:paraId="42880F37" w14:textId="77777777" w:rsidR="00A926EE" w:rsidRPr="00BA51F1" w:rsidRDefault="00000000" w:rsidP="00BA51F1">
      <w:pPr>
        <w:pStyle w:val="a0"/>
        <w:spacing w:line="360" w:lineRule="auto"/>
        <w:rPr>
          <w:lang w:val="ru-RU"/>
        </w:rPr>
      </w:pPr>
      <w:r>
        <w:t>Client</w:t>
      </w:r>
      <w:r w:rsidRPr="00BA51F1">
        <w:rPr>
          <w:lang w:val="ru-RU"/>
        </w:rPr>
        <w:t xml:space="preserve"> — роль по умолчанию при создании пользователя; ограниченный набор разделов, моделей и категорий инструментов.</w:t>
      </w:r>
    </w:p>
    <w:p w14:paraId="78BC826D" w14:textId="77777777" w:rsidR="00A926EE" w:rsidRPr="00BA51F1" w:rsidRDefault="00000000" w:rsidP="00BA51F1">
      <w:pPr>
        <w:pStyle w:val="a0"/>
        <w:spacing w:line="360" w:lineRule="auto"/>
        <w:rPr>
          <w:lang w:val="ru-RU"/>
        </w:rPr>
      </w:pPr>
      <w:r>
        <w:t>User</w:t>
      </w:r>
      <w:r w:rsidRPr="00BA51F1">
        <w:rPr>
          <w:lang w:val="ru-RU"/>
        </w:rPr>
        <w:t xml:space="preserve"> — минимальный набор прав: работа с чатами, документами и анализом; часть инструментов ИИ-ассистента для этой роли недоступна.</w:t>
      </w:r>
    </w:p>
    <w:p w14:paraId="72E47A71" w14:textId="77777777" w:rsidR="00A926EE" w:rsidRPr="00BA51F1" w:rsidRDefault="00000000" w:rsidP="00BA51F1">
      <w:pPr>
        <w:spacing w:line="360" w:lineRule="auto"/>
        <w:jc w:val="both"/>
        <w:rPr>
          <w:lang w:val="ru-RU"/>
        </w:rPr>
      </w:pPr>
      <w:r w:rsidRPr="00BA51F1">
        <w:rPr>
          <w:lang w:val="ru-RU"/>
        </w:rPr>
        <w:t xml:space="preserve">Регистрация и авторизация выполняются по адресу электронной почты и паролю (сессионная аутентификация). Пользователь создаётся администратором либо через инструмент приглашения; на указанный адрес отправляется письмо со сгенерированным паролем. Доступ к разделам </w:t>
      </w:r>
      <w:r>
        <w:t>CMS</w:t>
      </w:r>
      <w:r w:rsidRPr="00BA51F1">
        <w:rPr>
          <w:lang w:val="ru-RU"/>
        </w:rPr>
        <w:t xml:space="preserve"> гейтится матрицей прав, доступ к отдельным ресурсам (проектам, документам) — политиками уровня записи.</w:t>
      </w:r>
    </w:p>
    <w:sectPr w:rsidR="00A926EE" w:rsidRPr="00BA51F1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1338970">
    <w:abstractNumId w:val="8"/>
  </w:num>
  <w:num w:numId="2" w16cid:durableId="32388686">
    <w:abstractNumId w:val="6"/>
  </w:num>
  <w:num w:numId="3" w16cid:durableId="1326010884">
    <w:abstractNumId w:val="5"/>
  </w:num>
  <w:num w:numId="4" w16cid:durableId="684208997">
    <w:abstractNumId w:val="4"/>
  </w:num>
  <w:num w:numId="5" w16cid:durableId="272980008">
    <w:abstractNumId w:val="7"/>
  </w:num>
  <w:num w:numId="6" w16cid:durableId="1240947094">
    <w:abstractNumId w:val="3"/>
  </w:num>
  <w:num w:numId="7" w16cid:durableId="1397708583">
    <w:abstractNumId w:val="2"/>
  </w:num>
  <w:num w:numId="8" w16cid:durableId="1158810352">
    <w:abstractNumId w:val="1"/>
  </w:num>
  <w:num w:numId="9" w16cid:durableId="197783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26EE"/>
    <w:rsid w:val="006456E6"/>
    <w:rsid w:val="00657CD6"/>
    <w:rsid w:val="00A926EE"/>
    <w:rsid w:val="00AA1D8D"/>
    <w:rsid w:val="00B47730"/>
    <w:rsid w:val="00BA51F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7C22C"/>
  <w14:defaultImageDpi w14:val="300"/>
  <w15:docId w15:val="{1A4E434D-200C-4386-8CCC-57377A71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morkovka</cp:lastModifiedBy>
  <cp:revision>3</cp:revision>
  <dcterms:created xsi:type="dcterms:W3CDTF">2013-12-23T23:15:00Z</dcterms:created>
  <dcterms:modified xsi:type="dcterms:W3CDTF">2026-07-22T12:23:00Z</dcterms:modified>
  <cp:category/>
</cp:coreProperties>
</file>